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93" w:rsidRDefault="00AC7B2C" w:rsidP="00797095">
      <w:bookmarkStart w:id="0" w:name="_GoBack"/>
      <w:bookmarkEnd w:id="0"/>
      <w:r>
        <w:t xml:space="preserve">Below you will find an example on how the church’s PRG team can make a proactive decision to ensure the safety of their church and community. Please feel free to customize this response to fit your context. </w:t>
      </w:r>
    </w:p>
    <w:p w:rsidR="00AC7B2C" w:rsidRDefault="00AC7B2C" w:rsidP="00797095"/>
    <w:p w:rsidR="00AC7B2C" w:rsidRDefault="00AC7B2C" w:rsidP="00797095"/>
    <w:p w:rsidR="00797095" w:rsidRDefault="00797095" w:rsidP="00797095">
      <w:r>
        <w:t>Safety Protocol if Positivity Numbers Increase</w:t>
      </w:r>
    </w:p>
    <w:p w:rsidR="00797095" w:rsidRDefault="00797095" w:rsidP="00797095"/>
    <w:p w:rsidR="00797095" w:rsidRDefault="00797095" w:rsidP="00797095">
      <w:r>
        <w:t>If the PCR (lab test) as reported by the Virginia Department of Health shows two consecutive weeks of average positivity rates in the Pittsylvania/Danville reporting area of 10% or higher, face coverings will be required from the time you exit your vehicle until you return to it to leave the property. Physical distancing is strongly recommended at all times.</w:t>
      </w:r>
    </w:p>
    <w:p w:rsidR="00797095" w:rsidRDefault="00797095" w:rsidP="00797095">
      <w:r>
        <w:t>If the PCR (lab test) as reported by the Virginia Department of Health shows two consecutive weeks of average positivity rates in the Pittsylvania/Danville reporting area of 20% or higher, all in-person worship and activities will be canceled. We will continue to offer worship services virtually and meetings will be conducted using Zoom.</w:t>
      </w:r>
    </w:p>
    <w:p w:rsidR="00797095" w:rsidRDefault="00797095" w:rsidP="00797095">
      <w:r>
        <w:t>After the PCR (lab test) as reported by the Virginia Department of Health shows two consecutive weeks of average positivity rates in the Pittsylvania/Danville reporting area of less than 20%, we will resume in-person activities.</w:t>
      </w:r>
    </w:p>
    <w:p w:rsidR="00797095" w:rsidRDefault="00797095" w:rsidP="00797095">
      <w:r>
        <w:t>Face coverings will be required until the PCR (lab test) as reported by the Virginia Department of Health shows two consecutive weeks of average positivity rates in the Pittsylvania/Danville reporting area of less than 10%.</w:t>
      </w:r>
    </w:p>
    <w:p w:rsidR="00242FE8" w:rsidRDefault="00797095" w:rsidP="00797095">
      <w:r>
        <w:t>Persons, whether preaching, leading worship, or making announcements from the pulpit in the sanctuary are allowed to remove their face covering while they are speaking as long as said persons are fully vaccinated.</w:t>
      </w:r>
    </w:p>
    <w:sectPr w:rsidR="0024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95"/>
    <w:rsid w:val="00242FE8"/>
    <w:rsid w:val="003B69F1"/>
    <w:rsid w:val="00797095"/>
    <w:rsid w:val="00AC7B2C"/>
    <w:rsid w:val="00E67E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EF3EBF-0668-48DC-81CD-0F27E9EB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Seungsoo Jun (RJ)</dc:creator>
  <cp:keywords/>
  <dc:description/>
  <cp:lastModifiedBy>Brenda Capen</cp:lastModifiedBy>
  <cp:revision>2</cp:revision>
  <dcterms:created xsi:type="dcterms:W3CDTF">2021-07-29T17:45:00Z</dcterms:created>
  <dcterms:modified xsi:type="dcterms:W3CDTF">2021-07-29T17:45:00Z</dcterms:modified>
</cp:coreProperties>
</file>